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F409E" w14:textId="77777777" w:rsidR="007935E6" w:rsidRDefault="007935E6" w:rsidP="0023135B">
      <w:pPr>
        <w:spacing w:after="0" w:line="360" w:lineRule="auto"/>
        <w:ind w:left="357" w:hanging="357"/>
      </w:pPr>
      <w:bookmarkStart w:id="0" w:name="_GoBack"/>
      <w:bookmarkEnd w:id="0"/>
    </w:p>
    <w:p w14:paraId="1742CAA9" w14:textId="696B2CA5" w:rsidR="007935E6" w:rsidRPr="007935E6" w:rsidRDefault="007935E6" w:rsidP="007935E6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7935E6">
        <w:rPr>
          <w:rFonts w:ascii="Arial Narrow" w:hAnsi="Arial Narrow"/>
          <w:b/>
          <w:sz w:val="24"/>
          <w:szCs w:val="24"/>
        </w:rPr>
        <w:t xml:space="preserve">Fonte </w:t>
      </w:r>
      <w:r>
        <w:rPr>
          <w:rFonts w:ascii="Arial Narrow" w:hAnsi="Arial Narrow"/>
          <w:b/>
          <w:sz w:val="24"/>
          <w:szCs w:val="24"/>
        </w:rPr>
        <w:t>do Banco</w:t>
      </w:r>
      <w:r w:rsidRPr="007935E6">
        <w:rPr>
          <w:rFonts w:ascii="Arial Narrow" w:hAnsi="Arial Narrow"/>
          <w:b/>
          <w:sz w:val="24"/>
          <w:szCs w:val="24"/>
        </w:rPr>
        <w:t xml:space="preserve"> de DADOS</w:t>
      </w:r>
    </w:p>
    <w:p w14:paraId="1D2A4D0A" w14:textId="7ADA3C71" w:rsidR="007935E6" w:rsidRDefault="007935E6" w:rsidP="007935E6">
      <w:pPr>
        <w:spacing w:after="0" w:line="360" w:lineRule="auto"/>
        <w:rPr>
          <w:rFonts w:ascii="Arial Narrow" w:hAnsi="Arial Narrow"/>
          <w:sz w:val="24"/>
          <w:szCs w:val="24"/>
        </w:rPr>
      </w:pPr>
    </w:p>
    <w:p w14:paraId="214DA3A7" w14:textId="77777777" w:rsidR="007935E6" w:rsidRPr="007935E6" w:rsidRDefault="007935E6" w:rsidP="007935E6">
      <w:pPr>
        <w:spacing w:after="0" w:line="360" w:lineRule="auto"/>
        <w:rPr>
          <w:rFonts w:ascii="Arial Narrow" w:hAnsi="Arial Narrow"/>
          <w:sz w:val="24"/>
          <w:szCs w:val="24"/>
        </w:rPr>
      </w:pPr>
    </w:p>
    <w:p w14:paraId="0A1F88C3" w14:textId="284FC4EF" w:rsidR="00203293" w:rsidRPr="0023135B" w:rsidRDefault="00203293" w:rsidP="0023135B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rPr>
          <w:rFonts w:ascii="Arial Narrow" w:hAnsi="Arial Narrow"/>
          <w:sz w:val="24"/>
          <w:szCs w:val="24"/>
        </w:rPr>
      </w:pPr>
      <w:r w:rsidRPr="0023135B">
        <w:rPr>
          <w:rFonts w:ascii="Arial Narrow" w:hAnsi="Arial Narrow"/>
          <w:sz w:val="24"/>
          <w:szCs w:val="24"/>
        </w:rPr>
        <w:t xml:space="preserve">Áreas Urbanas </w:t>
      </w:r>
      <w:r w:rsidR="0023135B" w:rsidRPr="0023135B">
        <w:rPr>
          <w:rFonts w:ascii="Arial Narrow" w:hAnsi="Arial Narrow"/>
          <w:sz w:val="24"/>
          <w:szCs w:val="24"/>
        </w:rPr>
        <w:t>–</w:t>
      </w:r>
      <w:r w:rsidRPr="0023135B">
        <w:rPr>
          <w:rFonts w:ascii="Arial Narrow" w:hAnsi="Arial Narrow"/>
          <w:sz w:val="24"/>
          <w:szCs w:val="24"/>
        </w:rPr>
        <w:t xml:space="preserve"> </w:t>
      </w:r>
      <w:r w:rsidR="0023135B" w:rsidRPr="0023135B">
        <w:rPr>
          <w:rFonts w:ascii="Arial Narrow" w:hAnsi="Arial Narrow"/>
          <w:sz w:val="24"/>
          <w:szCs w:val="24"/>
        </w:rPr>
        <w:t xml:space="preserve">Zoneamento Ecológico e Econômico do Maranhão (ZEE) 2021. </w:t>
      </w:r>
    </w:p>
    <w:p w14:paraId="4F61BE6F" w14:textId="045570A7" w:rsidR="00B41575" w:rsidRPr="0023135B" w:rsidRDefault="00203293" w:rsidP="0023135B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rPr>
          <w:rFonts w:ascii="Arial Narrow" w:hAnsi="Arial Narrow"/>
          <w:sz w:val="24"/>
          <w:szCs w:val="24"/>
        </w:rPr>
      </w:pPr>
      <w:r w:rsidRPr="0023135B">
        <w:rPr>
          <w:rFonts w:ascii="Arial Narrow" w:hAnsi="Arial Narrow"/>
          <w:sz w:val="24"/>
          <w:szCs w:val="24"/>
        </w:rPr>
        <w:t>Linhas de Transmissão – Ministério de Minas e Energia (MME)</w:t>
      </w:r>
      <w:r w:rsidR="00B02B0D">
        <w:rPr>
          <w:rFonts w:ascii="Arial Narrow" w:hAnsi="Arial Narrow"/>
          <w:sz w:val="24"/>
          <w:szCs w:val="24"/>
        </w:rPr>
        <w:t xml:space="preserve"> 2021. </w:t>
      </w:r>
    </w:p>
    <w:p w14:paraId="2D71E63A" w14:textId="463CAA6B" w:rsidR="00203293" w:rsidRPr="0023135B" w:rsidRDefault="00203293" w:rsidP="0023135B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rPr>
          <w:rFonts w:ascii="Arial Narrow" w:hAnsi="Arial Narrow"/>
          <w:sz w:val="24"/>
          <w:szCs w:val="24"/>
        </w:rPr>
      </w:pPr>
      <w:r w:rsidRPr="0023135B">
        <w:rPr>
          <w:rFonts w:ascii="Arial Narrow" w:hAnsi="Arial Narrow"/>
          <w:sz w:val="24"/>
          <w:szCs w:val="24"/>
        </w:rPr>
        <w:t xml:space="preserve">Bacias Hidrográficas – Secretaria de Meio Ambiente do Estado do Maranhão (SEMA) 2019. </w:t>
      </w:r>
    </w:p>
    <w:p w14:paraId="385A52DE" w14:textId="6C1D5CF2" w:rsidR="0023135B" w:rsidRDefault="00203293" w:rsidP="0023135B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rPr>
          <w:rFonts w:ascii="Arial Narrow" w:hAnsi="Arial Narrow"/>
          <w:sz w:val="24"/>
          <w:szCs w:val="24"/>
        </w:rPr>
      </w:pPr>
      <w:r w:rsidRPr="0023135B">
        <w:rPr>
          <w:rFonts w:ascii="Arial Narrow" w:hAnsi="Arial Narrow"/>
          <w:sz w:val="24"/>
          <w:szCs w:val="24"/>
        </w:rPr>
        <w:t xml:space="preserve">Malha Municipal – </w:t>
      </w:r>
      <w:r w:rsidR="0023135B" w:rsidRPr="0023135B">
        <w:rPr>
          <w:rFonts w:ascii="Arial Narrow" w:hAnsi="Arial Narrow"/>
          <w:sz w:val="24"/>
          <w:szCs w:val="24"/>
        </w:rPr>
        <w:t>Zoneamento Ecológico e Econômico do Maranhão (ZEE) 2021</w:t>
      </w:r>
      <w:r w:rsidR="0023135B">
        <w:rPr>
          <w:rFonts w:ascii="Arial Narrow" w:hAnsi="Arial Narrow"/>
          <w:sz w:val="24"/>
          <w:szCs w:val="24"/>
        </w:rPr>
        <w:t>.</w:t>
      </w:r>
    </w:p>
    <w:p w14:paraId="014210C6" w14:textId="26F3A568" w:rsidR="00203293" w:rsidRPr="0023135B" w:rsidRDefault="0023135B" w:rsidP="0023135B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Massa D’água – Instituto Brasileiro de Geografia e Estatística (IBGE) 2021</w:t>
      </w:r>
      <w:r w:rsidRPr="0023135B">
        <w:rPr>
          <w:rFonts w:ascii="Arial Narrow" w:hAnsi="Arial Narrow"/>
          <w:sz w:val="24"/>
          <w:szCs w:val="24"/>
        </w:rPr>
        <w:t>.</w:t>
      </w:r>
    </w:p>
    <w:p w14:paraId="58F4108A" w14:textId="7A8DF73C" w:rsidR="00203293" w:rsidRPr="0023135B" w:rsidRDefault="00203293" w:rsidP="0023135B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rPr>
          <w:rFonts w:ascii="Arial Narrow" w:hAnsi="Arial Narrow"/>
          <w:sz w:val="24"/>
          <w:szCs w:val="24"/>
        </w:rPr>
      </w:pPr>
      <w:r w:rsidRPr="0023135B">
        <w:rPr>
          <w:rFonts w:ascii="Arial Narrow" w:hAnsi="Arial Narrow"/>
          <w:sz w:val="24"/>
          <w:szCs w:val="24"/>
        </w:rPr>
        <w:t>Rios -</w:t>
      </w:r>
      <w:r w:rsidR="0023135B">
        <w:rPr>
          <w:rFonts w:ascii="Arial Narrow" w:hAnsi="Arial Narrow"/>
          <w:sz w:val="24"/>
          <w:szCs w:val="24"/>
        </w:rPr>
        <w:t xml:space="preserve"> </w:t>
      </w:r>
      <w:r w:rsidR="0023135B" w:rsidRPr="0023135B">
        <w:rPr>
          <w:rFonts w:ascii="Arial Narrow" w:hAnsi="Arial Narrow"/>
          <w:sz w:val="24"/>
          <w:szCs w:val="24"/>
        </w:rPr>
        <w:t xml:space="preserve">Instituto Brasileiro de Geografia e Estatística (IBGE) </w:t>
      </w:r>
      <w:r w:rsidR="0023135B">
        <w:rPr>
          <w:rFonts w:ascii="Arial Narrow" w:hAnsi="Arial Narrow"/>
          <w:sz w:val="24"/>
          <w:szCs w:val="24"/>
        </w:rPr>
        <w:t xml:space="preserve">2019. </w:t>
      </w:r>
    </w:p>
    <w:p w14:paraId="463ED5AE" w14:textId="3B61D03D" w:rsidR="00203293" w:rsidRPr="0023135B" w:rsidRDefault="00203293" w:rsidP="0023135B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rPr>
          <w:rFonts w:ascii="Arial Narrow" w:hAnsi="Arial Narrow"/>
          <w:sz w:val="24"/>
          <w:szCs w:val="24"/>
        </w:rPr>
      </w:pPr>
      <w:r w:rsidRPr="0023135B">
        <w:rPr>
          <w:rFonts w:ascii="Arial Narrow" w:hAnsi="Arial Narrow"/>
          <w:sz w:val="24"/>
          <w:szCs w:val="24"/>
        </w:rPr>
        <w:t xml:space="preserve">Rodovias Estaduais – Instituto Brasileiro de Geografia e Estatística (IBGE) </w:t>
      </w:r>
      <w:r w:rsidR="0023135B">
        <w:rPr>
          <w:rFonts w:ascii="Arial Narrow" w:hAnsi="Arial Narrow"/>
          <w:sz w:val="24"/>
          <w:szCs w:val="24"/>
        </w:rPr>
        <w:t>2021.</w:t>
      </w:r>
    </w:p>
    <w:p w14:paraId="2FED972D" w14:textId="750FB72D" w:rsidR="00203293" w:rsidRDefault="00203293" w:rsidP="00A551F0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rPr>
          <w:rFonts w:ascii="Arial Narrow" w:hAnsi="Arial Narrow"/>
          <w:sz w:val="24"/>
          <w:szCs w:val="24"/>
        </w:rPr>
      </w:pPr>
      <w:r w:rsidRPr="0023135B">
        <w:rPr>
          <w:rFonts w:ascii="Arial Narrow" w:hAnsi="Arial Narrow"/>
          <w:sz w:val="24"/>
          <w:szCs w:val="24"/>
        </w:rPr>
        <w:t>Rodovias Federais - Departamento Nacional de Infraestrutura de Transportes (DNIT)</w:t>
      </w:r>
      <w:r w:rsidR="0023135B">
        <w:rPr>
          <w:rFonts w:ascii="Arial Narrow" w:hAnsi="Arial Narrow"/>
          <w:sz w:val="24"/>
          <w:szCs w:val="24"/>
        </w:rPr>
        <w:t xml:space="preserve"> 2021. </w:t>
      </w:r>
    </w:p>
    <w:p w14:paraId="76F332A7" w14:textId="3EB951A4" w:rsidR="00A551F0" w:rsidRDefault="00A551F0" w:rsidP="00A551F0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Sedes Municipais – Instituto Brasileiro de Geografia e Estatística (IBGE) 2021.</w:t>
      </w:r>
    </w:p>
    <w:p w14:paraId="651EFEC3" w14:textId="6C2B8C8F" w:rsidR="004A2265" w:rsidRPr="0023135B" w:rsidRDefault="004A2265" w:rsidP="004A2265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rPr>
          <w:rFonts w:ascii="Arial Narrow" w:hAnsi="Arial Narrow"/>
          <w:sz w:val="24"/>
          <w:szCs w:val="24"/>
        </w:rPr>
      </w:pPr>
      <w:r w:rsidRPr="004A2265">
        <w:rPr>
          <w:rFonts w:ascii="Arial Narrow" w:hAnsi="Arial Narrow"/>
          <w:sz w:val="24"/>
          <w:szCs w:val="24"/>
        </w:rPr>
        <w:t>Municípios com pontos de enchentes, inundações e grandes alagamentos –</w:t>
      </w:r>
      <w:r w:rsidR="0090431E">
        <w:rPr>
          <w:rFonts w:ascii="Arial Narrow" w:hAnsi="Arial Narrow"/>
          <w:sz w:val="24"/>
          <w:szCs w:val="24"/>
        </w:rPr>
        <w:t xml:space="preserve"> DEFESA CIVIL (2009;</w:t>
      </w:r>
      <w:r w:rsidRPr="004A2265">
        <w:rPr>
          <w:rFonts w:ascii="Arial Narrow" w:hAnsi="Arial Narrow"/>
          <w:sz w:val="24"/>
          <w:szCs w:val="24"/>
        </w:rPr>
        <w:t xml:space="preserve"> CEMADEN (2022); compilado pelo IMESC (2022); Limite municipal </w:t>
      </w:r>
      <w:r w:rsidRPr="0023135B">
        <w:rPr>
          <w:rFonts w:ascii="Arial Narrow" w:hAnsi="Arial Narrow"/>
          <w:sz w:val="24"/>
          <w:szCs w:val="24"/>
        </w:rPr>
        <w:t xml:space="preserve">Zoneamento Ecológico e Econômico do Maranhão (ZEE) 2021. </w:t>
      </w:r>
    </w:p>
    <w:p w14:paraId="4AF09FB6" w14:textId="77777777" w:rsidR="004A2265" w:rsidRPr="0023135B" w:rsidRDefault="004A2265" w:rsidP="004A2265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rPr>
          <w:rFonts w:ascii="Arial Narrow" w:hAnsi="Arial Narrow"/>
          <w:sz w:val="24"/>
          <w:szCs w:val="24"/>
        </w:rPr>
      </w:pPr>
      <w:r w:rsidRPr="004A2265">
        <w:rPr>
          <w:rFonts w:ascii="Arial Narrow" w:hAnsi="Arial Narrow"/>
          <w:sz w:val="24"/>
          <w:szCs w:val="24"/>
        </w:rPr>
        <w:t>Municípios com unidades ativas de Corpo de Bombeiros – Corpo de Bombeiros (2022)</w:t>
      </w:r>
      <w:r>
        <w:rPr>
          <w:rFonts w:ascii="Arial Narrow" w:hAnsi="Arial Narrow"/>
          <w:sz w:val="24"/>
          <w:szCs w:val="24"/>
        </w:rPr>
        <w:t xml:space="preserve">, </w:t>
      </w:r>
      <w:r w:rsidRPr="004A2265">
        <w:rPr>
          <w:rFonts w:ascii="Arial Narrow" w:hAnsi="Arial Narrow"/>
          <w:sz w:val="24"/>
          <w:szCs w:val="24"/>
        </w:rPr>
        <w:t xml:space="preserve">Limite municipal </w:t>
      </w:r>
      <w:r w:rsidRPr="0023135B">
        <w:rPr>
          <w:rFonts w:ascii="Arial Narrow" w:hAnsi="Arial Narrow"/>
          <w:sz w:val="24"/>
          <w:szCs w:val="24"/>
        </w:rPr>
        <w:t xml:space="preserve">Zoneamento Ecológico e Econômico do Maranhão (ZEE) 2021. </w:t>
      </w:r>
    </w:p>
    <w:p w14:paraId="7A10551F" w14:textId="77777777" w:rsidR="00B02B0D" w:rsidRPr="0090431E" w:rsidRDefault="00B02B0D" w:rsidP="0090431E">
      <w:pPr>
        <w:pStyle w:val="PargrafodaLista"/>
        <w:spacing w:after="0" w:line="360" w:lineRule="auto"/>
        <w:ind w:left="357"/>
        <w:rPr>
          <w:rFonts w:ascii="Arial Narrow" w:hAnsi="Arial Narrow"/>
          <w:sz w:val="24"/>
          <w:szCs w:val="24"/>
        </w:rPr>
      </w:pPr>
    </w:p>
    <w:p w14:paraId="5804B0DF" w14:textId="77777777" w:rsidR="00203293" w:rsidRPr="00203293" w:rsidRDefault="00203293">
      <w:pPr>
        <w:rPr>
          <w:rFonts w:ascii="Arial Narrow" w:hAnsi="Arial Narrow"/>
          <w:sz w:val="24"/>
          <w:szCs w:val="24"/>
        </w:rPr>
      </w:pPr>
    </w:p>
    <w:p w14:paraId="6F423A5C" w14:textId="70E3D930" w:rsidR="00203293" w:rsidRPr="00203293" w:rsidRDefault="00203293">
      <w:pPr>
        <w:rPr>
          <w:rFonts w:ascii="Arial Narrow" w:hAnsi="Arial Narrow"/>
          <w:sz w:val="24"/>
          <w:szCs w:val="24"/>
        </w:rPr>
      </w:pPr>
    </w:p>
    <w:sectPr w:rsidR="00203293" w:rsidRPr="002032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907B8"/>
    <w:multiLevelType w:val="hybridMultilevel"/>
    <w:tmpl w:val="3DECF99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93"/>
    <w:rsid w:val="00203293"/>
    <w:rsid w:val="0023135B"/>
    <w:rsid w:val="004A2265"/>
    <w:rsid w:val="007935E6"/>
    <w:rsid w:val="0090431E"/>
    <w:rsid w:val="00A551F0"/>
    <w:rsid w:val="00B02B0D"/>
    <w:rsid w:val="00B41575"/>
    <w:rsid w:val="00C2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4EF5C"/>
  <w15:chartTrackingRefBased/>
  <w15:docId w15:val="{35AF1E10-35CA-42D7-B1B0-E22B7463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3135B"/>
    <w:pPr>
      <w:ind w:left="720"/>
      <w:contextualSpacing/>
    </w:pPr>
  </w:style>
  <w:style w:type="table" w:styleId="Tabelacomgrade">
    <w:name w:val="Table Grid"/>
    <w:basedOn w:val="Tabelanormal"/>
    <w:uiPriority w:val="39"/>
    <w:rsid w:val="00B02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Ferreira</dc:creator>
  <cp:keywords/>
  <dc:description/>
  <cp:lastModifiedBy>USUARIO</cp:lastModifiedBy>
  <cp:revision>4</cp:revision>
  <dcterms:created xsi:type="dcterms:W3CDTF">2022-01-12T19:28:00Z</dcterms:created>
  <dcterms:modified xsi:type="dcterms:W3CDTF">2022-01-12T20:06:00Z</dcterms:modified>
</cp:coreProperties>
</file>